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C72D" w14:textId="77777777" w:rsidR="005A49DD" w:rsidRPr="00813F09" w:rsidRDefault="005A49DD" w:rsidP="005A49DD">
      <w:pPr>
        <w:jc w:val="center"/>
        <w:rPr>
          <w:rFonts w:ascii="Arial" w:hAnsi="Arial" w:cs="Arial"/>
          <w:b/>
          <w:sz w:val="28"/>
        </w:rPr>
      </w:pPr>
      <w:r w:rsidRPr="00813F09">
        <w:rPr>
          <w:rFonts w:ascii="Arial" w:hAnsi="Arial" w:cs="Arial"/>
          <w:b/>
          <w:sz w:val="28"/>
        </w:rPr>
        <w:t>Public Notice</w:t>
      </w:r>
    </w:p>
    <w:p w14:paraId="27280E92" w14:textId="77777777" w:rsidR="005A49DD" w:rsidRDefault="005A49DD" w:rsidP="005A49DD">
      <w:pPr>
        <w:jc w:val="center"/>
        <w:rPr>
          <w:rFonts w:ascii="Arial" w:hAnsi="Arial" w:cs="Arial"/>
          <w:b/>
        </w:rPr>
      </w:pPr>
    </w:p>
    <w:p w14:paraId="46C3CF61" w14:textId="1B69E301" w:rsidR="005A49DD" w:rsidRDefault="005A49DD" w:rsidP="005A49DD">
      <w:pPr>
        <w:jc w:val="both"/>
        <w:rPr>
          <w:rFonts w:ascii="Arial" w:hAnsi="Arial" w:cs="Arial"/>
          <w:szCs w:val="28"/>
        </w:rPr>
      </w:pPr>
      <w:r w:rsidRPr="00DB36FE">
        <w:rPr>
          <w:rFonts w:ascii="Arial" w:hAnsi="Arial" w:cs="Arial"/>
          <w:szCs w:val="28"/>
        </w:rPr>
        <w:t xml:space="preserve">Pursuant to A.R.S. §38.431.02, notice is hereby given to the general public that one or more of the Governing Board Members of the </w:t>
      </w:r>
      <w:r>
        <w:rPr>
          <w:rFonts w:ascii="Arial" w:hAnsi="Arial" w:cs="Arial"/>
          <w:szCs w:val="28"/>
        </w:rPr>
        <w:t>Superstition Fire and Medical District</w:t>
      </w:r>
      <w:r w:rsidRPr="00DB36FE">
        <w:rPr>
          <w:rFonts w:ascii="Arial" w:hAnsi="Arial" w:cs="Arial"/>
          <w:szCs w:val="28"/>
        </w:rPr>
        <w:t xml:space="preserve"> may </w:t>
      </w:r>
      <w:r>
        <w:rPr>
          <w:rFonts w:ascii="Arial" w:hAnsi="Arial" w:cs="Arial"/>
          <w:szCs w:val="28"/>
        </w:rPr>
        <w:t xml:space="preserve">anticipate </w:t>
      </w:r>
      <w:proofErr w:type="gramStart"/>
      <w:r>
        <w:rPr>
          <w:rFonts w:ascii="Arial" w:hAnsi="Arial" w:cs="Arial"/>
          <w:szCs w:val="28"/>
        </w:rPr>
        <w:t xml:space="preserve">to </w:t>
      </w:r>
      <w:r w:rsidRPr="00DB36FE">
        <w:rPr>
          <w:rFonts w:ascii="Arial" w:hAnsi="Arial" w:cs="Arial"/>
          <w:szCs w:val="28"/>
        </w:rPr>
        <w:t>attend</w:t>
      </w:r>
      <w:proofErr w:type="gramEnd"/>
      <w:r>
        <w:rPr>
          <w:rFonts w:ascii="Arial" w:hAnsi="Arial" w:cs="Arial"/>
          <w:szCs w:val="28"/>
        </w:rPr>
        <w:t xml:space="preserve"> </w:t>
      </w:r>
      <w:r w:rsidR="00E1521F">
        <w:rPr>
          <w:rFonts w:ascii="Arial" w:hAnsi="Arial" w:cs="Arial"/>
          <w:szCs w:val="28"/>
        </w:rPr>
        <w:t>the</w:t>
      </w:r>
      <w:r w:rsidR="008A649B">
        <w:rPr>
          <w:rFonts w:ascii="Arial" w:hAnsi="Arial" w:cs="Arial"/>
          <w:szCs w:val="28"/>
        </w:rPr>
        <w:t xml:space="preserve"> Citizen’s Advisory Committee meeting</w:t>
      </w:r>
      <w:r w:rsidR="00E1521F">
        <w:rPr>
          <w:rFonts w:ascii="Arial" w:hAnsi="Arial" w:cs="Arial"/>
          <w:szCs w:val="28"/>
        </w:rPr>
        <w:t>.</w:t>
      </w:r>
    </w:p>
    <w:p w14:paraId="60F79BFF" w14:textId="77777777" w:rsidR="005A49DD" w:rsidRDefault="005A49DD" w:rsidP="005A49DD">
      <w:pPr>
        <w:jc w:val="both"/>
        <w:rPr>
          <w:rFonts w:ascii="Arial" w:hAnsi="Arial" w:cs="Arial"/>
          <w:szCs w:val="28"/>
        </w:rPr>
      </w:pPr>
    </w:p>
    <w:p w14:paraId="162864B9" w14:textId="78B3724D" w:rsidR="005A49DD" w:rsidRPr="000241D7" w:rsidRDefault="000241D7" w:rsidP="005A49DD">
      <w:pPr>
        <w:jc w:val="both"/>
        <w:rPr>
          <w:rFonts w:ascii="Arial" w:hAnsi="Arial" w:cs="Arial"/>
          <w:szCs w:val="28"/>
        </w:rPr>
      </w:pPr>
      <w:r w:rsidRPr="000241D7">
        <w:rPr>
          <w:rFonts w:ascii="Arial" w:hAnsi="Arial" w:cs="Arial"/>
          <w:szCs w:val="28"/>
        </w:rPr>
        <w:t xml:space="preserve">SFMD </w:t>
      </w:r>
      <w:r w:rsidR="008A649B">
        <w:rPr>
          <w:rFonts w:ascii="Arial" w:hAnsi="Arial" w:cs="Arial"/>
          <w:szCs w:val="28"/>
        </w:rPr>
        <w:t>Headquarters</w:t>
      </w:r>
    </w:p>
    <w:p w14:paraId="26ACD3F1" w14:textId="3BE07268" w:rsidR="005A49DD" w:rsidRDefault="008A649B" w:rsidP="005A49D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565 N Idaho Rd.</w:t>
      </w:r>
    </w:p>
    <w:p w14:paraId="74420451" w14:textId="0B8C602B" w:rsidR="008A649B" w:rsidRPr="002D63A3" w:rsidRDefault="008A649B" w:rsidP="005A49DD">
      <w:pPr>
        <w:jc w:val="both"/>
        <w:rPr>
          <w:rFonts w:ascii="Arial" w:hAnsi="Arial" w:cs="Arial"/>
          <w:szCs w:val="28"/>
          <w:highlight w:val="yellow"/>
        </w:rPr>
      </w:pPr>
      <w:r>
        <w:rPr>
          <w:rFonts w:ascii="Arial" w:hAnsi="Arial" w:cs="Arial"/>
          <w:szCs w:val="28"/>
        </w:rPr>
        <w:t>Apache Junction, AZ 85119</w:t>
      </w:r>
    </w:p>
    <w:p w14:paraId="1FFA572E" w14:textId="77777777" w:rsidR="005A49DD" w:rsidRDefault="005A49DD" w:rsidP="005A49DD">
      <w:pPr>
        <w:jc w:val="both"/>
        <w:rPr>
          <w:rFonts w:ascii="Arial" w:hAnsi="Arial" w:cs="Arial"/>
          <w:szCs w:val="28"/>
        </w:rPr>
      </w:pPr>
    </w:p>
    <w:p w14:paraId="5CE1B62D" w14:textId="7E667E42" w:rsidR="00FB6312" w:rsidRDefault="008A649B" w:rsidP="005A49DD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Tuesday</w:t>
      </w:r>
      <w:r w:rsidR="00FB6312">
        <w:rPr>
          <w:rFonts w:ascii="Arial" w:hAnsi="Arial" w:cs="Arial"/>
          <w:b/>
          <w:szCs w:val="28"/>
        </w:rPr>
        <w:t xml:space="preserve">, </w:t>
      </w:r>
      <w:r>
        <w:rPr>
          <w:rFonts w:ascii="Arial" w:hAnsi="Arial" w:cs="Arial"/>
          <w:b/>
          <w:szCs w:val="28"/>
        </w:rPr>
        <w:t xml:space="preserve">February </w:t>
      </w:r>
      <w:r w:rsidR="00FB6312">
        <w:rPr>
          <w:rFonts w:ascii="Arial" w:hAnsi="Arial" w:cs="Arial"/>
          <w:b/>
          <w:szCs w:val="28"/>
        </w:rPr>
        <w:t>4, 202</w:t>
      </w:r>
      <w:r>
        <w:rPr>
          <w:rFonts w:ascii="Arial" w:hAnsi="Arial" w:cs="Arial"/>
          <w:b/>
          <w:szCs w:val="28"/>
        </w:rPr>
        <w:t>5</w:t>
      </w:r>
    </w:p>
    <w:p w14:paraId="1D24551C" w14:textId="77777777" w:rsidR="008A649B" w:rsidRDefault="008A649B" w:rsidP="005A49DD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5:30pm</w:t>
      </w:r>
      <w:r w:rsidR="00FB6312">
        <w:rPr>
          <w:rFonts w:ascii="Arial" w:hAnsi="Arial" w:cs="Arial"/>
          <w:b/>
          <w:szCs w:val="28"/>
        </w:rPr>
        <w:t xml:space="preserve"> – </w:t>
      </w:r>
      <w:r>
        <w:rPr>
          <w:rFonts w:ascii="Arial" w:hAnsi="Arial" w:cs="Arial"/>
          <w:b/>
          <w:szCs w:val="28"/>
        </w:rPr>
        <w:t>7:00pm</w:t>
      </w:r>
    </w:p>
    <w:p w14:paraId="13FB840C" w14:textId="77777777" w:rsidR="008A649B" w:rsidRDefault="008A649B" w:rsidP="005A49DD">
      <w:pPr>
        <w:jc w:val="both"/>
        <w:rPr>
          <w:rFonts w:ascii="Arial" w:hAnsi="Arial" w:cs="Arial"/>
          <w:b/>
          <w:szCs w:val="28"/>
        </w:rPr>
      </w:pPr>
    </w:p>
    <w:p w14:paraId="31BC3C67" w14:textId="237779E9" w:rsidR="003B123D" w:rsidRDefault="008A649B" w:rsidP="005A49DD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Tuesday, February 18, 2025</w:t>
      </w:r>
      <w:r w:rsidR="00FB6312">
        <w:rPr>
          <w:rFonts w:ascii="Arial" w:hAnsi="Arial" w:cs="Arial"/>
          <w:b/>
          <w:szCs w:val="28"/>
        </w:rPr>
        <w:t xml:space="preserve"> </w:t>
      </w:r>
    </w:p>
    <w:p w14:paraId="71BE60BA" w14:textId="77777777" w:rsidR="008A649B" w:rsidRDefault="008A649B" w:rsidP="008A649B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5:30pm – 7:00pm</w:t>
      </w:r>
    </w:p>
    <w:p w14:paraId="0235462F" w14:textId="77777777" w:rsidR="008A649B" w:rsidRDefault="008A649B" w:rsidP="008A649B">
      <w:pPr>
        <w:jc w:val="both"/>
        <w:rPr>
          <w:rFonts w:ascii="Arial" w:hAnsi="Arial" w:cs="Arial"/>
          <w:b/>
          <w:szCs w:val="28"/>
        </w:rPr>
      </w:pPr>
    </w:p>
    <w:p w14:paraId="2BDE398F" w14:textId="639E7A4B" w:rsidR="008A649B" w:rsidRDefault="008A649B" w:rsidP="008A649B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Tuesday, March 4, 2025</w:t>
      </w:r>
    </w:p>
    <w:p w14:paraId="478E7690" w14:textId="77777777" w:rsidR="008A649B" w:rsidRDefault="008A649B" w:rsidP="008A649B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5:30pm – 7:00pm</w:t>
      </w:r>
    </w:p>
    <w:p w14:paraId="5715933D" w14:textId="77777777" w:rsidR="008A649B" w:rsidRDefault="008A649B" w:rsidP="005A49DD">
      <w:pPr>
        <w:jc w:val="both"/>
        <w:rPr>
          <w:rFonts w:ascii="Arial" w:hAnsi="Arial" w:cs="Arial"/>
          <w:szCs w:val="28"/>
        </w:rPr>
      </w:pPr>
    </w:p>
    <w:p w14:paraId="7AEF4E2B" w14:textId="00CA31F5" w:rsidR="008A649B" w:rsidRDefault="008A649B" w:rsidP="005A49DD">
      <w:pPr>
        <w:jc w:val="both"/>
        <w:rPr>
          <w:rFonts w:ascii="Arial" w:hAnsi="Arial" w:cs="Arial"/>
          <w:b/>
          <w:bCs/>
          <w:szCs w:val="28"/>
        </w:rPr>
      </w:pPr>
      <w:r w:rsidRPr="008A649B">
        <w:rPr>
          <w:rFonts w:ascii="Arial" w:hAnsi="Arial" w:cs="Arial"/>
          <w:b/>
          <w:bCs/>
          <w:szCs w:val="28"/>
        </w:rPr>
        <w:t>Tuesday, March 18, 2025</w:t>
      </w:r>
    </w:p>
    <w:p w14:paraId="58A750C1" w14:textId="77777777" w:rsidR="008A649B" w:rsidRDefault="008A649B" w:rsidP="008A649B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5:30pm – 7:00pm</w:t>
      </w:r>
    </w:p>
    <w:p w14:paraId="6730DD51" w14:textId="77777777" w:rsidR="008A649B" w:rsidRPr="008A649B" w:rsidRDefault="008A649B" w:rsidP="005A49DD">
      <w:pPr>
        <w:jc w:val="both"/>
        <w:rPr>
          <w:rFonts w:ascii="Arial" w:hAnsi="Arial" w:cs="Arial"/>
          <w:b/>
          <w:bCs/>
          <w:szCs w:val="28"/>
        </w:rPr>
      </w:pPr>
    </w:p>
    <w:p w14:paraId="1D6605F9" w14:textId="77777777" w:rsidR="005A49DD" w:rsidRDefault="005A49DD" w:rsidP="005A49DD">
      <w:pPr>
        <w:jc w:val="both"/>
        <w:rPr>
          <w:rFonts w:ascii="Arial" w:hAnsi="Arial" w:cs="Arial"/>
          <w:szCs w:val="28"/>
        </w:rPr>
      </w:pPr>
    </w:p>
    <w:p w14:paraId="6DFFF107" w14:textId="77777777" w:rsidR="005A49DD" w:rsidRDefault="005A49DD" w:rsidP="005A49D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At </w:t>
      </w:r>
      <w:r w:rsidRPr="00DB36FE">
        <w:rPr>
          <w:rFonts w:ascii="Arial" w:hAnsi="Arial" w:cs="Arial"/>
          <w:b/>
          <w:szCs w:val="28"/>
          <w:u w:val="single"/>
        </w:rPr>
        <w:t>no time</w:t>
      </w:r>
      <w:r>
        <w:rPr>
          <w:rFonts w:ascii="Arial" w:hAnsi="Arial" w:cs="Arial"/>
          <w:szCs w:val="28"/>
        </w:rPr>
        <w:t xml:space="preserve"> the Governing Board Members will discuss District or SFMD Fire Board business.</w:t>
      </w:r>
    </w:p>
    <w:p w14:paraId="0ECE9601" w14:textId="77777777" w:rsidR="005A49DD" w:rsidRDefault="005A49DD" w:rsidP="005A49DD">
      <w:pPr>
        <w:jc w:val="both"/>
        <w:rPr>
          <w:rFonts w:ascii="Arial" w:hAnsi="Arial" w:cs="Arial"/>
          <w:szCs w:val="28"/>
        </w:rPr>
      </w:pPr>
    </w:p>
    <w:p w14:paraId="265D4C9A" w14:textId="398CABC4" w:rsidR="005A49DD" w:rsidRDefault="005A49DD" w:rsidP="005A49D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Public Notice posted</w:t>
      </w:r>
      <w:r w:rsidR="008A649B">
        <w:rPr>
          <w:rFonts w:ascii="Arial" w:hAnsi="Arial" w:cs="Arial"/>
          <w:szCs w:val="28"/>
        </w:rPr>
        <w:t xml:space="preserve">: </w:t>
      </w:r>
      <w:r w:rsidR="008A649B" w:rsidRPr="008A649B">
        <w:rPr>
          <w:rFonts w:ascii="Arial" w:hAnsi="Arial" w:cs="Arial"/>
          <w:b/>
          <w:bCs/>
          <w:szCs w:val="28"/>
        </w:rPr>
        <w:t>February</w:t>
      </w:r>
      <w:r w:rsidR="008A649B">
        <w:rPr>
          <w:rFonts w:ascii="Arial" w:hAnsi="Arial" w:cs="Arial"/>
          <w:b/>
          <w:szCs w:val="28"/>
        </w:rPr>
        <w:t xml:space="preserve"> 3, 2025</w:t>
      </w:r>
    </w:p>
    <w:p w14:paraId="6450782D" w14:textId="67E8C5F1" w:rsidR="005A49DD" w:rsidRDefault="005A49DD" w:rsidP="005A49D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At:</w:t>
      </w:r>
      <w:r>
        <w:rPr>
          <w:rFonts w:ascii="Arial" w:hAnsi="Arial" w:cs="Arial"/>
          <w:szCs w:val="28"/>
        </w:rPr>
        <w:tab/>
      </w:r>
      <w:r w:rsidR="008A649B">
        <w:rPr>
          <w:rFonts w:ascii="Arial" w:hAnsi="Arial" w:cs="Arial"/>
          <w:szCs w:val="28"/>
        </w:rPr>
        <w:t>4</w:t>
      </w:r>
      <w:r w:rsidR="005D58B5">
        <w:rPr>
          <w:rFonts w:ascii="Arial" w:hAnsi="Arial" w:cs="Arial"/>
          <w:szCs w:val="28"/>
        </w:rPr>
        <w:t>:00</w:t>
      </w:r>
      <w:r w:rsidR="00FB6312">
        <w:rPr>
          <w:rFonts w:ascii="Arial" w:hAnsi="Arial" w:cs="Arial"/>
          <w:szCs w:val="28"/>
        </w:rPr>
        <w:t xml:space="preserve"> PM</w:t>
      </w:r>
    </w:p>
    <w:p w14:paraId="7E1F3414" w14:textId="10AB3646" w:rsidR="005A49DD" w:rsidRDefault="005A49DD" w:rsidP="005A49DD">
      <w:pPr>
        <w:jc w:val="both"/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>By</w:t>
      </w:r>
      <w:proofErr w:type="gramEnd"/>
      <w:r>
        <w:rPr>
          <w:rFonts w:ascii="Arial" w:hAnsi="Arial" w:cs="Arial"/>
          <w:szCs w:val="28"/>
        </w:rPr>
        <w:t>:</w:t>
      </w:r>
      <w:r>
        <w:rPr>
          <w:rFonts w:ascii="Arial" w:hAnsi="Arial" w:cs="Arial"/>
          <w:szCs w:val="28"/>
        </w:rPr>
        <w:tab/>
      </w:r>
      <w:r w:rsidR="008A649B">
        <w:rPr>
          <w:rFonts w:ascii="Arial" w:hAnsi="Arial" w:cs="Arial"/>
          <w:szCs w:val="28"/>
        </w:rPr>
        <w:t>Valerie Blodgett</w:t>
      </w:r>
    </w:p>
    <w:p w14:paraId="0E1DEC63" w14:textId="77777777" w:rsidR="005A49DD" w:rsidRPr="00200DDD" w:rsidRDefault="005A49DD" w:rsidP="005A49DD">
      <w:pPr>
        <w:rPr>
          <w:rFonts w:ascii="Arial" w:hAnsi="Arial" w:cs="Arial"/>
          <w:sz w:val="10"/>
        </w:rPr>
      </w:pPr>
    </w:p>
    <w:p w14:paraId="2D025507" w14:textId="77777777" w:rsidR="00257F75" w:rsidRDefault="00257F75"/>
    <w:p w14:paraId="4D84B6D3" w14:textId="77777777" w:rsidR="00FC4E22" w:rsidRDefault="00FC4E22"/>
    <w:p w14:paraId="776688DA" w14:textId="77777777" w:rsidR="00FC4E22" w:rsidRDefault="00FC4E22"/>
    <w:p w14:paraId="339D08FC" w14:textId="77777777" w:rsidR="00FC4E22" w:rsidRDefault="00FC4E22"/>
    <w:p w14:paraId="2A6E73B4" w14:textId="77777777" w:rsidR="00FC4E22" w:rsidRDefault="00FC4E22"/>
    <w:p w14:paraId="6A599728" w14:textId="77777777" w:rsidR="00FC4E22" w:rsidRPr="008F02C0" w:rsidRDefault="00FC4E22"/>
    <w:sectPr w:rsidR="00FC4E22" w:rsidRPr="008F02C0" w:rsidSect="000E31C3">
      <w:headerReference w:type="default" r:id="rId6"/>
      <w:footerReference w:type="default" r:id="rId7"/>
      <w:pgSz w:w="12240" w:h="15840" w:code="1"/>
      <w:pgMar w:top="1080" w:right="1080" w:bottom="864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741AD" w14:textId="77777777" w:rsidR="009E06C8" w:rsidRDefault="009E06C8" w:rsidP="00E02581">
      <w:r>
        <w:separator/>
      </w:r>
    </w:p>
  </w:endnote>
  <w:endnote w:type="continuationSeparator" w:id="0">
    <w:p w14:paraId="4728BDD2" w14:textId="77777777" w:rsidR="009E06C8" w:rsidRDefault="009E06C8" w:rsidP="00E0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50CC" w14:textId="77777777" w:rsidR="00257F75" w:rsidRPr="00257F75" w:rsidRDefault="00257F75" w:rsidP="00257F75">
    <w:pPr>
      <w:contextualSpacing/>
      <w:rPr>
        <w:rFonts w:ascii="Cambria" w:hAnsi="Cambria"/>
        <w:color w:val="002060"/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tted" w:sz="8" w:space="0" w:color="002060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0E31C3" w:rsidRPr="000E31C3" w14:paraId="201B5E64" w14:textId="77777777" w:rsidTr="000E31C3">
      <w:tc>
        <w:tcPr>
          <w:tcW w:w="3356" w:type="dxa"/>
          <w:tcBorders>
            <w:top w:val="single" w:sz="24" w:space="0" w:color="002060"/>
            <w:right w:val="nil"/>
          </w:tcBorders>
          <w:vAlign w:val="center"/>
        </w:tcPr>
        <w:p w14:paraId="74BF5E0D" w14:textId="77777777" w:rsidR="000E31C3" w:rsidRPr="000E31C3" w:rsidRDefault="000E31C3" w:rsidP="00257F75">
          <w:pPr>
            <w:pStyle w:val="Footer"/>
            <w:contextualSpacing/>
            <w:jc w:val="center"/>
            <w:rPr>
              <w:rFonts w:ascii="Cambria" w:hAnsi="Cambria"/>
              <w:b/>
              <w:i/>
              <w:color w:val="002060"/>
              <w:sz w:val="16"/>
              <w:szCs w:val="16"/>
            </w:rPr>
          </w:pPr>
        </w:p>
      </w:tc>
      <w:tc>
        <w:tcPr>
          <w:tcW w:w="3357" w:type="dxa"/>
          <w:tcBorders>
            <w:top w:val="single" w:sz="24" w:space="0" w:color="002060"/>
            <w:left w:val="nil"/>
            <w:right w:val="nil"/>
          </w:tcBorders>
          <w:vAlign w:val="center"/>
        </w:tcPr>
        <w:p w14:paraId="6C87FE8C" w14:textId="77777777" w:rsidR="000E31C3" w:rsidRPr="000E31C3" w:rsidRDefault="000E31C3" w:rsidP="00257F75">
          <w:pPr>
            <w:pStyle w:val="Footer"/>
            <w:contextualSpacing/>
            <w:jc w:val="center"/>
            <w:rPr>
              <w:rFonts w:ascii="Cambria" w:hAnsi="Cambria"/>
              <w:b/>
              <w:i/>
              <w:color w:val="002060"/>
              <w:sz w:val="16"/>
              <w:szCs w:val="16"/>
            </w:rPr>
          </w:pPr>
        </w:p>
      </w:tc>
      <w:tc>
        <w:tcPr>
          <w:tcW w:w="3357" w:type="dxa"/>
          <w:tcBorders>
            <w:top w:val="single" w:sz="24" w:space="0" w:color="002060"/>
            <w:left w:val="nil"/>
          </w:tcBorders>
          <w:vAlign w:val="center"/>
        </w:tcPr>
        <w:p w14:paraId="383D3B5E" w14:textId="77777777" w:rsidR="000E31C3" w:rsidRPr="000E31C3" w:rsidRDefault="000E31C3" w:rsidP="00257F75">
          <w:pPr>
            <w:pStyle w:val="Footer"/>
            <w:contextualSpacing/>
            <w:jc w:val="center"/>
            <w:rPr>
              <w:rFonts w:ascii="Cambria" w:hAnsi="Cambria"/>
              <w:b/>
              <w:i/>
              <w:color w:val="002060"/>
              <w:sz w:val="16"/>
              <w:szCs w:val="16"/>
            </w:rPr>
          </w:pPr>
        </w:p>
      </w:tc>
    </w:tr>
    <w:tr w:rsidR="00CD7170" w:rsidRPr="00CD7170" w14:paraId="0AA49F8F" w14:textId="77777777" w:rsidTr="000E31C3">
      <w:tc>
        <w:tcPr>
          <w:tcW w:w="3356" w:type="dxa"/>
          <w:tcBorders>
            <w:bottom w:val="nil"/>
          </w:tcBorders>
          <w:vAlign w:val="center"/>
        </w:tcPr>
        <w:p w14:paraId="5500E29E" w14:textId="77777777" w:rsidR="00CD7170" w:rsidRPr="000E31C3" w:rsidRDefault="00CD7170" w:rsidP="00257F75">
          <w:pPr>
            <w:pStyle w:val="Footer"/>
            <w:contextualSpacing/>
            <w:jc w:val="center"/>
            <w:rPr>
              <w:rFonts w:ascii="Cambria" w:hAnsi="Cambria"/>
              <w:b/>
              <w:i/>
              <w:color w:val="002060"/>
            </w:rPr>
          </w:pPr>
          <w:r w:rsidRPr="000E31C3">
            <w:rPr>
              <w:rFonts w:ascii="Cambria" w:hAnsi="Cambria"/>
              <w:b/>
              <w:i/>
              <w:color w:val="002060"/>
            </w:rPr>
            <w:t>Administration Office</w:t>
          </w:r>
        </w:p>
        <w:p w14:paraId="1E029B65" w14:textId="77777777" w:rsidR="00CD7170" w:rsidRPr="00CD7170" w:rsidRDefault="00CD7170" w:rsidP="00257F75">
          <w:pPr>
            <w:pStyle w:val="Footer"/>
            <w:contextualSpacing/>
            <w:jc w:val="center"/>
            <w:rPr>
              <w:rFonts w:ascii="Cambria" w:hAnsi="Cambria"/>
              <w:i/>
              <w:color w:val="002060"/>
            </w:rPr>
          </w:pPr>
          <w:r w:rsidRPr="00CD7170">
            <w:rPr>
              <w:rFonts w:ascii="Cambria" w:hAnsi="Cambria"/>
              <w:i/>
              <w:color w:val="002060"/>
            </w:rPr>
            <w:t>565 North Idaho Road</w:t>
          </w:r>
        </w:p>
        <w:p w14:paraId="65103CEB" w14:textId="77777777" w:rsidR="00CD7170" w:rsidRPr="00CD7170" w:rsidRDefault="00CD7170" w:rsidP="00257F75">
          <w:pPr>
            <w:pStyle w:val="Footer"/>
            <w:contextualSpacing/>
            <w:jc w:val="center"/>
            <w:rPr>
              <w:rFonts w:ascii="Cambria" w:hAnsi="Cambria"/>
              <w:i/>
              <w:color w:val="002060"/>
            </w:rPr>
          </w:pPr>
          <w:r w:rsidRPr="00CD7170">
            <w:rPr>
              <w:rFonts w:ascii="Cambria" w:hAnsi="Cambria"/>
              <w:i/>
              <w:color w:val="002060"/>
            </w:rPr>
            <w:t>Apache Junction, AZ 85119</w:t>
          </w:r>
        </w:p>
      </w:tc>
      <w:tc>
        <w:tcPr>
          <w:tcW w:w="3357" w:type="dxa"/>
          <w:tcBorders>
            <w:bottom w:val="nil"/>
          </w:tcBorders>
          <w:vAlign w:val="center"/>
        </w:tcPr>
        <w:p w14:paraId="3AFDEB4C" w14:textId="77777777" w:rsidR="00CD7170" w:rsidRPr="000E31C3" w:rsidRDefault="00CD7170" w:rsidP="00257F75">
          <w:pPr>
            <w:pStyle w:val="Footer"/>
            <w:contextualSpacing/>
            <w:jc w:val="center"/>
            <w:rPr>
              <w:rFonts w:ascii="Cambria" w:hAnsi="Cambria"/>
              <w:b/>
              <w:i/>
              <w:color w:val="002060"/>
            </w:rPr>
          </w:pPr>
          <w:r w:rsidRPr="000E31C3">
            <w:rPr>
              <w:rFonts w:ascii="Cambria" w:hAnsi="Cambria"/>
              <w:b/>
              <w:i/>
              <w:color w:val="002060"/>
            </w:rPr>
            <w:t>Regional Training Center</w:t>
          </w:r>
        </w:p>
        <w:p w14:paraId="3A3899FA" w14:textId="77777777" w:rsidR="00CD7170" w:rsidRPr="00CD7170" w:rsidRDefault="00CD7170" w:rsidP="00257F75">
          <w:pPr>
            <w:pStyle w:val="Footer"/>
            <w:contextualSpacing/>
            <w:jc w:val="center"/>
            <w:rPr>
              <w:rFonts w:ascii="Cambria" w:hAnsi="Cambria"/>
              <w:i/>
              <w:color w:val="002060"/>
            </w:rPr>
          </w:pPr>
          <w:r w:rsidRPr="00CD7170">
            <w:rPr>
              <w:rFonts w:ascii="Cambria" w:hAnsi="Cambria"/>
              <w:i/>
              <w:color w:val="002060"/>
            </w:rPr>
            <w:t>3700 East 16</w:t>
          </w:r>
          <w:r w:rsidRPr="00CD7170">
            <w:rPr>
              <w:rFonts w:ascii="Cambria" w:hAnsi="Cambria"/>
              <w:i/>
              <w:color w:val="002060"/>
              <w:vertAlign w:val="superscript"/>
            </w:rPr>
            <w:t>th</w:t>
          </w:r>
          <w:r w:rsidRPr="00CD7170">
            <w:rPr>
              <w:rFonts w:ascii="Cambria" w:hAnsi="Cambria"/>
              <w:i/>
              <w:color w:val="002060"/>
            </w:rPr>
            <w:t xml:space="preserve"> Avenue</w:t>
          </w:r>
        </w:p>
        <w:p w14:paraId="2877DDB8" w14:textId="77777777" w:rsidR="00CD7170" w:rsidRPr="00CD7170" w:rsidRDefault="00CD7170" w:rsidP="00257F75">
          <w:pPr>
            <w:pStyle w:val="Footer"/>
            <w:contextualSpacing/>
            <w:jc w:val="center"/>
            <w:rPr>
              <w:rFonts w:ascii="Cambria" w:hAnsi="Cambria"/>
              <w:i/>
              <w:color w:val="002060"/>
            </w:rPr>
          </w:pPr>
          <w:r w:rsidRPr="00CD7170">
            <w:rPr>
              <w:rFonts w:ascii="Cambria" w:hAnsi="Cambria"/>
              <w:i/>
              <w:color w:val="002060"/>
            </w:rPr>
            <w:t>Apache Junction, AZ 85119</w:t>
          </w:r>
        </w:p>
      </w:tc>
      <w:tc>
        <w:tcPr>
          <w:tcW w:w="3357" w:type="dxa"/>
          <w:tcBorders>
            <w:bottom w:val="nil"/>
          </w:tcBorders>
          <w:vAlign w:val="center"/>
        </w:tcPr>
        <w:p w14:paraId="1981A3C7" w14:textId="77777777" w:rsidR="00CD7170" w:rsidRPr="000E31C3" w:rsidRDefault="00CD7170" w:rsidP="00257F75">
          <w:pPr>
            <w:pStyle w:val="Footer"/>
            <w:contextualSpacing/>
            <w:jc w:val="center"/>
            <w:rPr>
              <w:rFonts w:ascii="Cambria" w:hAnsi="Cambria"/>
              <w:b/>
              <w:i/>
              <w:color w:val="002060"/>
            </w:rPr>
          </w:pPr>
          <w:r w:rsidRPr="000E31C3">
            <w:rPr>
              <w:rFonts w:ascii="Cambria" w:hAnsi="Cambria"/>
              <w:b/>
              <w:i/>
              <w:color w:val="002060"/>
            </w:rPr>
            <w:t>Fleet Services</w:t>
          </w:r>
        </w:p>
        <w:p w14:paraId="1D74CB28" w14:textId="77777777" w:rsidR="00CD7170" w:rsidRPr="00CD7170" w:rsidRDefault="00CD7170" w:rsidP="00257F75">
          <w:pPr>
            <w:pStyle w:val="Footer"/>
            <w:contextualSpacing/>
            <w:jc w:val="center"/>
            <w:rPr>
              <w:rFonts w:ascii="Cambria" w:hAnsi="Cambria"/>
              <w:i/>
              <w:color w:val="002060"/>
            </w:rPr>
          </w:pPr>
          <w:r w:rsidRPr="00CD7170">
            <w:rPr>
              <w:rFonts w:ascii="Cambria" w:hAnsi="Cambria"/>
              <w:i/>
              <w:color w:val="002060"/>
            </w:rPr>
            <w:t>1455 East 18</w:t>
          </w:r>
          <w:r w:rsidRPr="00CD7170">
            <w:rPr>
              <w:rFonts w:ascii="Cambria" w:hAnsi="Cambria"/>
              <w:i/>
              <w:color w:val="002060"/>
              <w:vertAlign w:val="superscript"/>
            </w:rPr>
            <w:t>th</w:t>
          </w:r>
          <w:r w:rsidRPr="00CD7170">
            <w:rPr>
              <w:rFonts w:ascii="Cambria" w:hAnsi="Cambria"/>
              <w:i/>
              <w:color w:val="002060"/>
            </w:rPr>
            <w:t xml:space="preserve"> Avenue</w:t>
          </w:r>
        </w:p>
        <w:p w14:paraId="24A28A69" w14:textId="77777777" w:rsidR="00CD7170" w:rsidRPr="00CD7170" w:rsidRDefault="00CD7170" w:rsidP="00257F75">
          <w:pPr>
            <w:pStyle w:val="Footer"/>
            <w:contextualSpacing/>
            <w:jc w:val="center"/>
            <w:rPr>
              <w:rFonts w:ascii="Cambria" w:hAnsi="Cambria"/>
              <w:i/>
              <w:color w:val="002060"/>
            </w:rPr>
          </w:pPr>
          <w:r w:rsidRPr="00CD7170">
            <w:rPr>
              <w:rFonts w:ascii="Cambria" w:hAnsi="Cambria"/>
              <w:i/>
              <w:color w:val="002060"/>
            </w:rPr>
            <w:t>Apache Junction, AZ 85119</w:t>
          </w:r>
        </w:p>
      </w:tc>
    </w:tr>
    <w:tr w:rsidR="000E31C3" w:rsidRPr="000E31C3" w14:paraId="4382A524" w14:textId="77777777" w:rsidTr="000E31C3">
      <w:tc>
        <w:tcPr>
          <w:tcW w:w="3356" w:type="dxa"/>
          <w:tcBorders>
            <w:bottom w:val="single" w:sz="48" w:space="0" w:color="002060"/>
            <w:right w:val="nil"/>
          </w:tcBorders>
          <w:vAlign w:val="center"/>
        </w:tcPr>
        <w:p w14:paraId="6889FA60" w14:textId="77777777" w:rsidR="000E31C3" w:rsidRPr="000E31C3" w:rsidRDefault="000E31C3" w:rsidP="00257F75">
          <w:pPr>
            <w:pStyle w:val="Footer"/>
            <w:contextualSpacing/>
            <w:jc w:val="center"/>
            <w:rPr>
              <w:rFonts w:ascii="Cambria" w:hAnsi="Cambria"/>
              <w:b/>
              <w:i/>
              <w:color w:val="002060"/>
              <w:sz w:val="16"/>
              <w:szCs w:val="16"/>
            </w:rPr>
          </w:pPr>
        </w:p>
      </w:tc>
      <w:tc>
        <w:tcPr>
          <w:tcW w:w="3357" w:type="dxa"/>
          <w:tcBorders>
            <w:left w:val="nil"/>
            <w:bottom w:val="single" w:sz="48" w:space="0" w:color="002060"/>
            <w:right w:val="nil"/>
          </w:tcBorders>
          <w:vAlign w:val="center"/>
        </w:tcPr>
        <w:p w14:paraId="10573561" w14:textId="77777777" w:rsidR="000E31C3" w:rsidRPr="000E31C3" w:rsidRDefault="000E31C3" w:rsidP="00257F75">
          <w:pPr>
            <w:pStyle w:val="Footer"/>
            <w:contextualSpacing/>
            <w:jc w:val="center"/>
            <w:rPr>
              <w:rFonts w:ascii="Cambria" w:hAnsi="Cambria"/>
              <w:b/>
              <w:i/>
              <w:color w:val="002060"/>
              <w:sz w:val="16"/>
              <w:szCs w:val="16"/>
            </w:rPr>
          </w:pPr>
        </w:p>
      </w:tc>
      <w:tc>
        <w:tcPr>
          <w:tcW w:w="3357" w:type="dxa"/>
          <w:tcBorders>
            <w:left w:val="nil"/>
            <w:bottom w:val="single" w:sz="48" w:space="0" w:color="002060"/>
          </w:tcBorders>
          <w:vAlign w:val="center"/>
        </w:tcPr>
        <w:p w14:paraId="7CA7916B" w14:textId="77777777" w:rsidR="000E31C3" w:rsidRPr="000E31C3" w:rsidRDefault="000E31C3" w:rsidP="00257F75">
          <w:pPr>
            <w:pStyle w:val="Footer"/>
            <w:contextualSpacing/>
            <w:jc w:val="center"/>
            <w:rPr>
              <w:rFonts w:ascii="Cambria" w:hAnsi="Cambria"/>
              <w:b/>
              <w:i/>
              <w:color w:val="002060"/>
              <w:sz w:val="16"/>
              <w:szCs w:val="16"/>
            </w:rPr>
          </w:pPr>
        </w:p>
      </w:tc>
    </w:tr>
  </w:tbl>
  <w:p w14:paraId="060625E1" w14:textId="77777777" w:rsidR="00CD7170" w:rsidRPr="00257F75" w:rsidRDefault="00CD7170" w:rsidP="00257F75">
    <w:pPr>
      <w:pStyle w:val="Footer"/>
      <w:contextualSpacing/>
      <w:rPr>
        <w:rFonts w:ascii="Cambria" w:hAnsi="Cambri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A3EAF" w14:textId="77777777" w:rsidR="009E06C8" w:rsidRDefault="009E06C8" w:rsidP="00E02581">
      <w:r>
        <w:separator/>
      </w:r>
    </w:p>
  </w:footnote>
  <w:footnote w:type="continuationSeparator" w:id="0">
    <w:p w14:paraId="5DA677BC" w14:textId="77777777" w:rsidR="009E06C8" w:rsidRDefault="009E06C8" w:rsidP="00E0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8" w:space="0" w:color="002060"/>
        <w:left w:val="none" w:sz="0" w:space="0" w:color="auto"/>
        <w:bottom w:val="single" w:sz="2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0"/>
      <w:gridCol w:w="7830"/>
    </w:tblGrid>
    <w:tr w:rsidR="000E31C3" w:rsidRPr="000E31C3" w14:paraId="3D7DADC9" w14:textId="77777777" w:rsidTr="000E31C3">
      <w:tc>
        <w:tcPr>
          <w:tcW w:w="2250" w:type="dxa"/>
          <w:vAlign w:val="center"/>
        </w:tcPr>
        <w:p w14:paraId="01984CCA" w14:textId="77777777" w:rsidR="000E31C3" w:rsidRPr="000E31C3" w:rsidRDefault="000E31C3" w:rsidP="00E02581">
          <w:pPr>
            <w:pStyle w:val="Header"/>
            <w:contextualSpacing/>
            <w:jc w:val="center"/>
            <w:rPr>
              <w:noProof/>
              <w:sz w:val="16"/>
              <w:szCs w:val="16"/>
            </w:rPr>
          </w:pPr>
        </w:p>
      </w:tc>
      <w:tc>
        <w:tcPr>
          <w:tcW w:w="7830" w:type="dxa"/>
          <w:tcMar>
            <w:left w:w="288" w:type="dxa"/>
            <w:right w:w="115" w:type="dxa"/>
          </w:tcMar>
          <w:vAlign w:val="center"/>
        </w:tcPr>
        <w:p w14:paraId="4AC688DF" w14:textId="77777777" w:rsidR="000E31C3" w:rsidRPr="000E31C3" w:rsidRDefault="000E31C3" w:rsidP="00E02581">
          <w:pPr>
            <w:pStyle w:val="Header"/>
            <w:contextualSpacing/>
            <w:rPr>
              <w:rFonts w:ascii="Cambria" w:hAnsi="Cambria"/>
              <w:b/>
              <w:i/>
              <w:color w:val="002060"/>
              <w:sz w:val="16"/>
              <w:szCs w:val="16"/>
            </w:rPr>
          </w:pPr>
        </w:p>
      </w:tc>
    </w:tr>
    <w:tr w:rsidR="00E02581" w14:paraId="22E050CB" w14:textId="77777777" w:rsidTr="000E31C3">
      <w:tc>
        <w:tcPr>
          <w:tcW w:w="2250" w:type="dxa"/>
          <w:vAlign w:val="center"/>
        </w:tcPr>
        <w:p w14:paraId="1980D04A" w14:textId="77777777" w:rsidR="00E02581" w:rsidRDefault="004F559A" w:rsidP="00E02581">
          <w:pPr>
            <w:pStyle w:val="Header"/>
            <w:contextualSpacing/>
            <w:jc w:val="center"/>
          </w:pPr>
          <w:r w:rsidRPr="00E10C1E">
            <w:rPr>
              <w:noProof/>
            </w:rPr>
            <w:drawing>
              <wp:inline distT="0" distB="0" distL="0" distR="0" wp14:anchorId="127AC806" wp14:editId="0B583F1D">
                <wp:extent cx="828675" cy="828675"/>
                <wp:effectExtent l="0" t="0" r="9525" b="9525"/>
                <wp:docPr id="1" name="Picture 1" descr="C:\Users\sherry.mueller\AppData\Local\Microsoft\Windows\INetCache\Content.Outlook\XN9L6CQ2\New SFMD Logo PNG (0000000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herry.mueller\AppData\Local\Microsoft\Windows\INetCache\Content.Outlook\XN9L6CQ2\New SFMD Logo PNG (0000000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Mar>
            <w:left w:w="288" w:type="dxa"/>
            <w:right w:w="115" w:type="dxa"/>
          </w:tcMar>
          <w:vAlign w:val="center"/>
        </w:tcPr>
        <w:p w14:paraId="7DC3594E" w14:textId="77777777" w:rsidR="00E02581" w:rsidRPr="00CD7170" w:rsidRDefault="00E02581" w:rsidP="00E02581">
          <w:pPr>
            <w:pStyle w:val="Header"/>
            <w:contextualSpacing/>
            <w:rPr>
              <w:rFonts w:ascii="Cambria" w:hAnsi="Cambria"/>
              <w:b/>
              <w:i/>
              <w:color w:val="002060"/>
              <w:sz w:val="44"/>
              <w:szCs w:val="44"/>
            </w:rPr>
          </w:pPr>
          <w:r w:rsidRPr="00CD7170">
            <w:rPr>
              <w:rFonts w:ascii="Cambria" w:hAnsi="Cambria"/>
              <w:b/>
              <w:i/>
              <w:color w:val="002060"/>
              <w:sz w:val="44"/>
              <w:szCs w:val="44"/>
            </w:rPr>
            <w:t>Superstition Fire &amp;</w:t>
          </w:r>
          <w:r w:rsidR="004D3252" w:rsidRPr="00CD7170">
            <w:rPr>
              <w:rFonts w:ascii="Cambria" w:hAnsi="Cambria"/>
              <w:b/>
              <w:i/>
              <w:color w:val="002060"/>
              <w:sz w:val="44"/>
              <w:szCs w:val="44"/>
            </w:rPr>
            <w:t xml:space="preserve"> Medical District</w:t>
          </w:r>
        </w:p>
        <w:p w14:paraId="4A460EE7" w14:textId="77777777" w:rsidR="005C1964" w:rsidRPr="005C1964" w:rsidRDefault="005C1964" w:rsidP="008F02C0">
          <w:pPr>
            <w:pStyle w:val="Header"/>
            <w:contextualSpacing/>
            <w:rPr>
              <w:rFonts w:ascii="Cambria" w:hAnsi="Cambria"/>
              <w:color w:val="404040" w:themeColor="text1" w:themeTint="BF"/>
            </w:rPr>
          </w:pPr>
          <w:r w:rsidRPr="005C1964">
            <w:rPr>
              <w:rFonts w:ascii="Cambria" w:hAnsi="Cambria"/>
              <w:color w:val="404040" w:themeColor="text1" w:themeTint="BF"/>
            </w:rPr>
            <w:t>Serving the Communities of Apache Junction and Gold Canyon since 1955</w:t>
          </w:r>
        </w:p>
        <w:p w14:paraId="7CB6A0A3" w14:textId="77777777" w:rsidR="005C1964" w:rsidRPr="005C1964" w:rsidRDefault="005C1964" w:rsidP="008F02C0">
          <w:pPr>
            <w:pStyle w:val="Header"/>
            <w:contextualSpacing/>
            <w:rPr>
              <w:rFonts w:ascii="Cambria" w:hAnsi="Cambria"/>
              <w:color w:val="404040" w:themeColor="text1" w:themeTint="BF"/>
            </w:rPr>
          </w:pPr>
        </w:p>
        <w:p w14:paraId="053D7C90" w14:textId="77777777" w:rsidR="008F02C0" w:rsidRPr="00FF0715" w:rsidRDefault="008F02C0" w:rsidP="00257F75">
          <w:pPr>
            <w:pStyle w:val="Header"/>
            <w:tabs>
              <w:tab w:val="clear" w:pos="4680"/>
              <w:tab w:val="left" w:pos="3853"/>
            </w:tabs>
            <w:contextualSpacing/>
            <w:rPr>
              <w:rFonts w:ascii="Cambria" w:hAnsi="Cambria"/>
              <w:i/>
              <w:color w:val="404040" w:themeColor="text1" w:themeTint="BF"/>
              <w:sz w:val="28"/>
              <w:szCs w:val="28"/>
            </w:rPr>
          </w:pPr>
          <w:r w:rsidRPr="00FF0715">
            <w:rPr>
              <w:rFonts w:ascii="Cambria" w:hAnsi="Cambria"/>
              <w:i/>
              <w:color w:val="404040" w:themeColor="text1" w:themeTint="BF"/>
              <w:sz w:val="28"/>
              <w:szCs w:val="28"/>
            </w:rPr>
            <w:t>Phone</w:t>
          </w:r>
          <w:r w:rsidR="00257F75">
            <w:rPr>
              <w:rFonts w:ascii="Cambria" w:hAnsi="Cambria"/>
              <w:i/>
              <w:color w:val="404040" w:themeColor="text1" w:themeTint="BF"/>
              <w:sz w:val="28"/>
              <w:szCs w:val="28"/>
            </w:rPr>
            <w:t xml:space="preserve"> </w:t>
          </w:r>
          <w:r w:rsidRPr="00FF0715">
            <w:rPr>
              <w:rFonts w:ascii="Cambria" w:hAnsi="Cambria"/>
              <w:i/>
              <w:color w:val="404040" w:themeColor="text1" w:themeTint="BF"/>
              <w:sz w:val="28"/>
              <w:szCs w:val="28"/>
            </w:rPr>
            <w:t xml:space="preserve"> |</w:t>
          </w:r>
          <w:r w:rsidR="00257F75">
            <w:rPr>
              <w:rFonts w:ascii="Cambria" w:hAnsi="Cambria"/>
              <w:i/>
              <w:color w:val="404040" w:themeColor="text1" w:themeTint="BF"/>
              <w:sz w:val="28"/>
              <w:szCs w:val="28"/>
            </w:rPr>
            <w:t xml:space="preserve"> </w:t>
          </w:r>
          <w:r w:rsidRPr="00FF0715">
            <w:rPr>
              <w:rFonts w:ascii="Cambria" w:hAnsi="Cambria"/>
              <w:i/>
              <w:color w:val="404040" w:themeColor="text1" w:themeTint="BF"/>
              <w:sz w:val="28"/>
              <w:szCs w:val="28"/>
            </w:rPr>
            <w:t xml:space="preserve"> </w:t>
          </w:r>
          <w:r w:rsidR="00257F75">
            <w:rPr>
              <w:rFonts w:ascii="Cambria" w:hAnsi="Cambria"/>
              <w:i/>
              <w:color w:val="404040" w:themeColor="text1" w:themeTint="BF"/>
              <w:sz w:val="28"/>
              <w:szCs w:val="28"/>
            </w:rPr>
            <w:t>(480) 982-4440</w:t>
          </w:r>
          <w:r w:rsidRPr="00FF0715">
            <w:rPr>
              <w:rFonts w:ascii="Cambria" w:hAnsi="Cambria"/>
              <w:i/>
              <w:color w:val="404040" w:themeColor="text1" w:themeTint="BF"/>
              <w:sz w:val="28"/>
              <w:szCs w:val="28"/>
            </w:rPr>
            <w:tab/>
            <w:t>Website</w:t>
          </w:r>
          <w:r w:rsidR="00257F75">
            <w:rPr>
              <w:rFonts w:ascii="Cambria" w:hAnsi="Cambria"/>
              <w:i/>
              <w:color w:val="404040" w:themeColor="text1" w:themeTint="BF"/>
              <w:sz w:val="28"/>
              <w:szCs w:val="28"/>
            </w:rPr>
            <w:t xml:space="preserve"> </w:t>
          </w:r>
          <w:r w:rsidRPr="00FF0715">
            <w:rPr>
              <w:rFonts w:ascii="Cambria" w:hAnsi="Cambria"/>
              <w:i/>
              <w:color w:val="404040" w:themeColor="text1" w:themeTint="BF"/>
              <w:sz w:val="28"/>
              <w:szCs w:val="28"/>
            </w:rPr>
            <w:t xml:space="preserve"> |</w:t>
          </w:r>
          <w:r w:rsidR="00257F75">
            <w:rPr>
              <w:rFonts w:ascii="Cambria" w:hAnsi="Cambria"/>
              <w:i/>
              <w:color w:val="404040" w:themeColor="text1" w:themeTint="BF"/>
              <w:sz w:val="28"/>
              <w:szCs w:val="28"/>
            </w:rPr>
            <w:t xml:space="preserve"> </w:t>
          </w:r>
          <w:r w:rsidRPr="00FF0715">
            <w:rPr>
              <w:rFonts w:ascii="Cambria" w:hAnsi="Cambria"/>
              <w:i/>
              <w:color w:val="404040" w:themeColor="text1" w:themeTint="BF"/>
              <w:sz w:val="28"/>
              <w:szCs w:val="28"/>
            </w:rPr>
            <w:t xml:space="preserve"> sfmd.az.gov</w:t>
          </w:r>
        </w:p>
      </w:tc>
    </w:tr>
    <w:tr w:rsidR="000E31C3" w:rsidRPr="000E31C3" w14:paraId="4996266F" w14:textId="77777777" w:rsidTr="000E31C3">
      <w:tc>
        <w:tcPr>
          <w:tcW w:w="2250" w:type="dxa"/>
          <w:vAlign w:val="center"/>
        </w:tcPr>
        <w:p w14:paraId="1288433B" w14:textId="77777777" w:rsidR="000E31C3" w:rsidRPr="000E31C3" w:rsidRDefault="000E31C3" w:rsidP="00E02581">
          <w:pPr>
            <w:pStyle w:val="Header"/>
            <w:contextualSpacing/>
            <w:jc w:val="center"/>
            <w:rPr>
              <w:noProof/>
              <w:sz w:val="16"/>
              <w:szCs w:val="16"/>
            </w:rPr>
          </w:pPr>
        </w:p>
      </w:tc>
      <w:tc>
        <w:tcPr>
          <w:tcW w:w="7830" w:type="dxa"/>
          <w:tcMar>
            <w:left w:w="288" w:type="dxa"/>
            <w:right w:w="115" w:type="dxa"/>
          </w:tcMar>
          <w:vAlign w:val="center"/>
        </w:tcPr>
        <w:p w14:paraId="1087ECDA" w14:textId="77777777" w:rsidR="000E31C3" w:rsidRPr="000E31C3" w:rsidRDefault="000E31C3" w:rsidP="00E02581">
          <w:pPr>
            <w:pStyle w:val="Header"/>
            <w:contextualSpacing/>
            <w:rPr>
              <w:rFonts w:ascii="Cambria" w:hAnsi="Cambria"/>
              <w:b/>
              <w:i/>
              <w:color w:val="002060"/>
              <w:sz w:val="16"/>
              <w:szCs w:val="16"/>
            </w:rPr>
          </w:pPr>
        </w:p>
      </w:tc>
    </w:tr>
  </w:tbl>
  <w:p w14:paraId="204D55DB" w14:textId="77777777" w:rsidR="00E02581" w:rsidRPr="000E31C3" w:rsidRDefault="00E02581" w:rsidP="000E31C3">
    <w:pPr>
      <w:pStyle w:val="Header"/>
      <w:contextualSpacing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81"/>
    <w:rsid w:val="000241D7"/>
    <w:rsid w:val="000E31C3"/>
    <w:rsid w:val="00254DAF"/>
    <w:rsid w:val="00257F75"/>
    <w:rsid w:val="00290357"/>
    <w:rsid w:val="002D63A3"/>
    <w:rsid w:val="003A18AF"/>
    <w:rsid w:val="003B123D"/>
    <w:rsid w:val="004D3252"/>
    <w:rsid w:val="004E3B28"/>
    <w:rsid w:val="004F559A"/>
    <w:rsid w:val="005300B0"/>
    <w:rsid w:val="00590507"/>
    <w:rsid w:val="005A49DD"/>
    <w:rsid w:val="005C1964"/>
    <w:rsid w:val="005D58B5"/>
    <w:rsid w:val="00692678"/>
    <w:rsid w:val="00751102"/>
    <w:rsid w:val="007575D2"/>
    <w:rsid w:val="007649B0"/>
    <w:rsid w:val="008A649B"/>
    <w:rsid w:val="008F02C0"/>
    <w:rsid w:val="00934796"/>
    <w:rsid w:val="009E06C8"/>
    <w:rsid w:val="009E7D99"/>
    <w:rsid w:val="00A26A2E"/>
    <w:rsid w:val="00B74AFA"/>
    <w:rsid w:val="00B75CAB"/>
    <w:rsid w:val="00BB1101"/>
    <w:rsid w:val="00CD7170"/>
    <w:rsid w:val="00E02581"/>
    <w:rsid w:val="00E1521F"/>
    <w:rsid w:val="00F203E7"/>
    <w:rsid w:val="00F3409F"/>
    <w:rsid w:val="00FB6312"/>
    <w:rsid w:val="00FC4E22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5971180"/>
  <w15:chartTrackingRefBased/>
  <w15:docId w15:val="{B2E075CD-1088-4B91-AB18-B5EB26DF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58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2581"/>
  </w:style>
  <w:style w:type="paragraph" w:styleId="Footer">
    <w:name w:val="footer"/>
    <w:basedOn w:val="Normal"/>
    <w:link w:val="FooterChar"/>
    <w:uiPriority w:val="99"/>
    <w:unhideWhenUsed/>
    <w:rsid w:val="00E0258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02581"/>
  </w:style>
  <w:style w:type="table" w:styleId="TableGrid">
    <w:name w:val="Table Grid"/>
    <w:basedOn w:val="TableNormal"/>
    <w:uiPriority w:val="39"/>
    <w:rsid w:val="00E0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Daniel</dc:creator>
  <cp:keywords/>
  <dc:description/>
  <cp:lastModifiedBy>Valerie Blodgett</cp:lastModifiedBy>
  <cp:revision>3</cp:revision>
  <cp:lastPrinted>2024-11-25T18:12:00Z</cp:lastPrinted>
  <dcterms:created xsi:type="dcterms:W3CDTF">2025-02-03T23:04:00Z</dcterms:created>
  <dcterms:modified xsi:type="dcterms:W3CDTF">2025-02-03T23:09:00Z</dcterms:modified>
</cp:coreProperties>
</file>